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28" w:rsidRPr="0020612F" w:rsidRDefault="00210D28" w:rsidP="00210D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</w:pPr>
      <w:r w:rsidRPr="0020612F">
        <w:rPr>
          <w:rFonts w:ascii="Calibri" w:eastAsia="DejaVu Sans" w:hAnsi="Calibri" w:cs="DejaVu Sans"/>
          <w:noProof/>
          <w:kern w:val="3"/>
          <w:sz w:val="36"/>
          <w:szCs w:val="36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-519423</wp:posOffset>
            </wp:positionV>
            <wp:extent cx="1133475" cy="1400804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16" cy="1405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>Instituto Parroquial San Carlos Borromeo</w:t>
      </w:r>
    </w:p>
    <w:p w:rsidR="00210D28" w:rsidRPr="0020612F" w:rsidRDefault="00210D28" w:rsidP="00210D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>DIPREGEP 4754</w:t>
      </w:r>
    </w:p>
    <w:p w:rsidR="00210D28" w:rsidRPr="0020612F" w:rsidRDefault="00210D28" w:rsidP="00210D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 xml:space="preserve">América 735 – </w:t>
      </w:r>
      <w:proofErr w:type="spellStart"/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>Haedo</w:t>
      </w:r>
      <w:proofErr w:type="spellEnd"/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 xml:space="preserve">  </w:t>
      </w:r>
      <w:r w:rsidRPr="0020612F">
        <w:rPr>
          <w:rFonts w:ascii="Segoe UI Symbol" w:eastAsia="OpenSymbol" w:hAnsi="Segoe UI Symbol" w:cs="Segoe UI Symbol"/>
          <w:kern w:val="3"/>
          <w:sz w:val="28"/>
          <w:szCs w:val="28"/>
          <w:lang w:val="es-ES" w:eastAsia="es-AR"/>
        </w:rPr>
        <w:t>☎</w:t>
      </w: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 xml:space="preserve"> 4659-3644</w:t>
      </w:r>
    </w:p>
    <w:p w:rsidR="00210D28" w:rsidRPr="0020612F" w:rsidRDefault="00210D28" w:rsidP="00210D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>dirección.secundaria@sancarlosborromeo.edu.ar</w:t>
      </w:r>
    </w:p>
    <w:p w:rsidR="00210D28" w:rsidRPr="0020612F" w:rsidRDefault="00210D28" w:rsidP="00210D2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val="es-ES" w:eastAsia="es-AR"/>
        </w:rPr>
      </w:pPr>
    </w:p>
    <w:p w:rsidR="00210D28" w:rsidRDefault="00210D28" w:rsidP="00210D2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DejaVu Sans" w:hAnsi="Liberation Serif" w:cs="DejaVu Sans"/>
          <w:b/>
          <w:kern w:val="3"/>
          <w:sz w:val="44"/>
          <w:szCs w:val="44"/>
          <w:u w:val="single"/>
          <w:lang w:val="es-ES" w:eastAsia="es-AR"/>
        </w:rPr>
      </w:pPr>
    </w:p>
    <w:p w:rsidR="00210D28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24"/>
          <w:szCs w:val="24"/>
          <w:lang w:val="es-ES" w:eastAsia="es-AR"/>
        </w:rPr>
      </w:pPr>
    </w:p>
    <w:p w:rsidR="00210D28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24"/>
          <w:szCs w:val="24"/>
          <w:lang w:val="es-ES" w:eastAsia="es-AR"/>
        </w:rPr>
      </w:pPr>
    </w:p>
    <w:p w:rsidR="00210D28" w:rsidRPr="0020612F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210D28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Área: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Historia</w:t>
      </w:r>
      <w:r w:rsidR="00C90F38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Argentina y el mundo.</w:t>
      </w:r>
    </w:p>
    <w:p w:rsidR="00210D28" w:rsidRPr="004C2AC6" w:rsidRDefault="00C90F3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          La primera mitad del siglo XX</w:t>
      </w:r>
    </w:p>
    <w:p w:rsidR="004C2AC6" w:rsidRDefault="004C2AC6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210D28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Curso: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4 E</w:t>
      </w:r>
      <w:r w:rsidR="002A57EB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C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O</w:t>
      </w:r>
    </w:p>
    <w:p w:rsidR="00210D28" w:rsidRPr="0020612F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210D28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Docente: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Cecilia </w:t>
      </w:r>
      <w:r w:rsidR="00BE1ABC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Díaz</w:t>
      </w:r>
    </w:p>
    <w:p w:rsidR="00210D28" w:rsidRPr="0020612F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210D28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Carga Horaria: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2 horas semanales </w:t>
      </w:r>
    </w:p>
    <w:p w:rsidR="00210D28" w:rsidRPr="0020612F" w:rsidRDefault="00210D28" w:rsidP="00210D28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210D28" w:rsidRDefault="00210D28" w:rsidP="00210D28">
      <w:pPr>
        <w:rPr>
          <w:sz w:val="36"/>
          <w:szCs w:val="36"/>
        </w:rPr>
      </w:pPr>
    </w:p>
    <w:p w:rsidR="00210D28" w:rsidRDefault="00210D28" w:rsidP="00210D28">
      <w:pPr>
        <w:rPr>
          <w:sz w:val="36"/>
          <w:szCs w:val="36"/>
        </w:rPr>
      </w:pPr>
    </w:p>
    <w:p w:rsidR="00A94B88" w:rsidRDefault="00A94B88" w:rsidP="00A94B88">
      <w:pPr>
        <w:rPr>
          <w:sz w:val="36"/>
          <w:szCs w:val="36"/>
        </w:rPr>
      </w:pPr>
    </w:p>
    <w:p w:rsidR="00A94B88" w:rsidRDefault="00A94B88" w:rsidP="00A94B88">
      <w:pPr>
        <w:rPr>
          <w:sz w:val="36"/>
          <w:szCs w:val="36"/>
        </w:rPr>
      </w:pPr>
    </w:p>
    <w:p w:rsidR="002A57EB" w:rsidRDefault="002A57EB" w:rsidP="008F2BDE">
      <w:pPr>
        <w:rPr>
          <w:rFonts w:ascii="Times New Roman" w:hAnsi="Times New Roman"/>
          <w:color w:val="0070C0"/>
          <w:sz w:val="32"/>
          <w:szCs w:val="32"/>
        </w:rPr>
      </w:pPr>
    </w:p>
    <w:p w:rsidR="002A57EB" w:rsidRDefault="002A57EB" w:rsidP="008F2BDE">
      <w:pPr>
        <w:rPr>
          <w:rFonts w:ascii="Times New Roman" w:hAnsi="Times New Roman"/>
          <w:color w:val="0070C0"/>
          <w:sz w:val="32"/>
          <w:szCs w:val="32"/>
        </w:rPr>
      </w:pPr>
    </w:p>
    <w:p w:rsidR="008F2BDE" w:rsidRPr="009D6990" w:rsidRDefault="008F2BDE" w:rsidP="008F2BDE">
      <w:pPr>
        <w:rPr>
          <w:rFonts w:ascii="Times New Roman" w:hAnsi="Times New Roman"/>
          <w:color w:val="0070C0"/>
          <w:sz w:val="32"/>
          <w:szCs w:val="32"/>
        </w:rPr>
      </w:pPr>
      <w:r w:rsidRPr="009D6990">
        <w:rPr>
          <w:rFonts w:ascii="Times New Roman" w:hAnsi="Times New Roman"/>
          <w:color w:val="0070C0"/>
          <w:sz w:val="32"/>
          <w:szCs w:val="32"/>
        </w:rPr>
        <w:lastRenderedPageBreak/>
        <w:t>CONTENIDOS</w:t>
      </w:r>
    </w:p>
    <w:p w:rsidR="008F2BDE" w:rsidRDefault="008F2BDE" w:rsidP="008F2BD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u w:val="single"/>
          <w:lang w:eastAsia="es-ES"/>
        </w:rPr>
      </w:pPr>
    </w:p>
    <w:p w:rsidR="008F2BDE" w:rsidRDefault="008F2BDE" w:rsidP="008F2B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u w:val="single"/>
          <w:lang w:eastAsia="es-ES"/>
        </w:rPr>
      </w:pPr>
    </w:p>
    <w:p w:rsidR="008F2BDE" w:rsidRPr="008F2BDE" w:rsidRDefault="008F2BDE" w:rsidP="008F2B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u w:val="single"/>
          <w:lang w:eastAsia="es-ES"/>
        </w:rPr>
      </w:pPr>
      <w:r w:rsidRPr="008F2BDE">
        <w:rPr>
          <w:rFonts w:ascii="Times New Roman" w:eastAsia="Times New Roman" w:hAnsi="Times New Roman" w:cs="Times New Roman"/>
          <w:color w:val="0070C0"/>
          <w:sz w:val="24"/>
          <w:u w:val="single"/>
          <w:lang w:eastAsia="es-ES"/>
        </w:rPr>
        <w:t>EJE ANUAL: El fin de las ilusiones</w:t>
      </w:r>
    </w:p>
    <w:p w:rsidR="008F2BDE" w:rsidRPr="008F2BDE" w:rsidRDefault="008F2BDE" w:rsidP="008F2BDE">
      <w:pPr>
        <w:spacing w:after="0" w:line="240" w:lineRule="auto"/>
        <w:rPr>
          <w:rFonts w:ascii="Times New Roman" w:eastAsia="Times New Roman" w:hAnsi="Times New Roman" w:cs="Times New Roman"/>
          <w:color w:val="1F497D"/>
          <w:u w:val="single"/>
          <w:lang w:eastAsia="es-ES"/>
        </w:rPr>
      </w:pPr>
    </w:p>
    <w:p w:rsidR="008F2BDE" w:rsidRPr="008F2BDE" w:rsidRDefault="008F2BDE" w:rsidP="008F2BDE">
      <w:pPr>
        <w:spacing w:after="0" w:line="240" w:lineRule="auto"/>
        <w:rPr>
          <w:rFonts w:ascii="Arial" w:eastAsia="Times New Roman" w:hAnsi="Arial" w:cs="Arial"/>
          <w:i/>
          <w:color w:val="0070C0"/>
          <w:sz w:val="24"/>
          <w:lang w:eastAsia="es-ES"/>
        </w:rPr>
      </w:pPr>
      <w:r w:rsidRPr="008F2BDE">
        <w:rPr>
          <w:rFonts w:ascii="Times New Roman" w:eastAsia="Times New Roman" w:hAnsi="Times New Roman" w:cs="Times New Roman"/>
          <w:color w:val="0070C0"/>
          <w:sz w:val="24"/>
          <w:u w:val="single"/>
          <w:lang w:eastAsia="es-ES"/>
        </w:rPr>
        <w:t xml:space="preserve">1º BLOQUE </w:t>
      </w:r>
      <w:r w:rsidRPr="008F2BDE">
        <w:rPr>
          <w:rFonts w:ascii="Times New Roman" w:eastAsia="Times New Roman" w:hAnsi="Times New Roman" w:cs="Times New Roman"/>
          <w:color w:val="0070C0"/>
          <w:sz w:val="24"/>
          <w:lang w:eastAsia="es-ES"/>
        </w:rPr>
        <w:t xml:space="preserve">          </w:t>
      </w:r>
      <w:r w:rsidRPr="008F2BDE">
        <w:rPr>
          <w:rFonts w:ascii="Times New Roman" w:eastAsia="Times New Roman" w:hAnsi="Times New Roman" w:cs="Times New Roman"/>
          <w:color w:val="0070C0"/>
          <w:sz w:val="24"/>
          <w:u w:val="single"/>
          <w:lang w:eastAsia="es-ES"/>
        </w:rPr>
        <w:t>SUBEJE: La Gran Guerra conmociona al mundo</w:t>
      </w:r>
    </w:p>
    <w:p w:rsidR="008F2BDE" w:rsidRDefault="008F2BDE" w:rsidP="008F2BD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8F2BDE" w:rsidRPr="008F2BDE" w:rsidRDefault="008F2BDE" w:rsidP="008F2BD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 xml:space="preserve">UNIDAD 1 </w:t>
      </w:r>
    </w:p>
    <w:p w:rsidR="008F2BDE" w:rsidRPr="008F2BDE" w:rsidRDefault="008F2BDE" w:rsidP="008F2BD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Transformaciones en el sistema mundial hacia fines del siglo XIX. El imperialismo y las revoluciones</w:t>
      </w:r>
    </w:p>
    <w:p w:rsidR="008F2BDE" w:rsidRPr="00D375CF" w:rsidRDefault="008F2BDE" w:rsidP="008F2BD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u w:val="single"/>
        </w:rPr>
      </w:pPr>
    </w:p>
    <w:p w:rsidR="008F2BDE" w:rsidRPr="00D375CF" w:rsidRDefault="008F2BDE" w:rsidP="008F2B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Los cambios en el Sistema Mundial: Del Imperio Informal al Imperialismo. Las transformaciones de la división internacional del trabajo. Causas y objetivos de la expansión imperialista. Darwinismo social. Neocolonialismo: las nuevas conquistas territoriales en África, Asia y Oceanía. </w:t>
      </w:r>
    </w:p>
    <w:p w:rsidR="008F2BDE" w:rsidRPr="00D375CF" w:rsidRDefault="008F2BDE" w:rsidP="008F2B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América Latina y el nuevo rol en el sistema mundial de Estados Unidos. Neocolonialismo en Latinoamérica América Latina bajo la política del garrote. </w:t>
      </w:r>
    </w:p>
    <w:p w:rsidR="008F2BDE" w:rsidRPr="00D375CF" w:rsidRDefault="008F2BDE" w:rsidP="008F2B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>La Revolución Mexicana la caída del régimen oligárquico, los movimientos campesinos y la reforma agraria.</w:t>
      </w:r>
    </w:p>
    <w:p w:rsid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u w:val="single"/>
        </w:rPr>
      </w:pPr>
    </w:p>
    <w:p w:rsidR="008F2BDE" w:rsidRPr="00D375CF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u w:val="single"/>
        </w:rPr>
      </w:pP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UNIDAD 2</w:t>
      </w: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De la 1º guerra a la crisis del 30</w:t>
      </w:r>
    </w:p>
    <w:p w:rsidR="008F2BDE" w:rsidRPr="00D375CF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u w:val="single"/>
        </w:rPr>
      </w:pPr>
    </w:p>
    <w:p w:rsidR="008F2BDE" w:rsidRPr="00D375CF" w:rsidRDefault="008F2BDE" w:rsidP="008F2BD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La Paz Armada. La primera Guerra Mundial (1914-1918). Los escenarios de la guerra y sus contendientes. El mundo durante la guerra. </w:t>
      </w:r>
    </w:p>
    <w:p w:rsidR="008F2BDE" w:rsidRPr="00D375CF" w:rsidRDefault="008F2BDE" w:rsidP="008F2BD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Los cambios políticos, sociales y económicos después de la guerra. </w:t>
      </w:r>
    </w:p>
    <w:p w:rsidR="008F2BDE" w:rsidRPr="00D375CF" w:rsidRDefault="008F2BDE" w:rsidP="008F2BD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>La revolución rusa. La caída del zarismo, la toma del poder por los bolcheviques y la construcción del socialismo.</w:t>
      </w:r>
    </w:p>
    <w:p w:rsidR="008F2BDE" w:rsidRPr="00D375CF" w:rsidRDefault="008F2BDE" w:rsidP="008F2BD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>El crack de la bolsa de Nueva York y la crisis económica mundial.</w:t>
      </w:r>
    </w:p>
    <w:p w:rsidR="008F2BDE" w:rsidRPr="00D375CF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</w:p>
    <w:p w:rsidR="008F2BDE" w:rsidRPr="004315F0" w:rsidRDefault="008F2BDE" w:rsidP="008F2BDE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8F2BDE" w:rsidRPr="004315F0" w:rsidRDefault="008F2BDE" w:rsidP="008F2BDE">
      <w:pPr>
        <w:spacing w:after="0" w:line="240" w:lineRule="auto"/>
        <w:rPr>
          <w:rFonts w:ascii="Arial" w:eastAsia="Times New Roman" w:hAnsi="Arial" w:cs="Arial"/>
          <w:color w:val="1F497D"/>
          <w:u w:val="single"/>
          <w:lang w:eastAsia="es-ES"/>
        </w:rPr>
      </w:pPr>
    </w:p>
    <w:p w:rsidR="008F2BDE" w:rsidRPr="008F2BDE" w:rsidRDefault="008F2BDE" w:rsidP="008F2BDE">
      <w:pPr>
        <w:spacing w:after="0" w:line="240" w:lineRule="auto"/>
        <w:rPr>
          <w:rFonts w:ascii="Arial" w:eastAsia="Times New Roman" w:hAnsi="Arial" w:cs="Arial"/>
          <w:i/>
          <w:color w:val="0070C0"/>
          <w:u w:val="single"/>
          <w:lang w:eastAsia="es-ES"/>
        </w:rPr>
      </w:pPr>
      <w:r w:rsidRPr="008F2BDE">
        <w:rPr>
          <w:rFonts w:ascii="Arial" w:eastAsia="Times New Roman" w:hAnsi="Arial" w:cs="Arial"/>
          <w:color w:val="0070C0"/>
          <w:u w:val="single"/>
          <w:lang w:eastAsia="es-ES"/>
        </w:rPr>
        <w:t>2º BLOQUE</w:t>
      </w:r>
      <w:r w:rsidRPr="008F2BDE">
        <w:rPr>
          <w:rFonts w:ascii="Arial" w:eastAsia="Times New Roman" w:hAnsi="Arial" w:cs="Arial"/>
          <w:color w:val="0070C0"/>
          <w:lang w:eastAsia="es-ES"/>
        </w:rPr>
        <w:t xml:space="preserve">        </w:t>
      </w:r>
      <w:r w:rsidRPr="008F2BDE">
        <w:rPr>
          <w:rFonts w:ascii="Arial" w:eastAsia="Times New Roman" w:hAnsi="Arial" w:cs="Arial"/>
          <w:color w:val="0070C0"/>
          <w:u w:val="single"/>
          <w:lang w:eastAsia="es-ES"/>
        </w:rPr>
        <w:t>SUBEJE: La Segunda Guerra y la devastación</w:t>
      </w:r>
      <w:r w:rsidRPr="008F2BDE">
        <w:rPr>
          <w:rFonts w:ascii="Arial" w:eastAsia="Times New Roman" w:hAnsi="Arial" w:cs="Arial"/>
          <w:i/>
          <w:color w:val="0070C0"/>
          <w:u w:val="single"/>
          <w:lang w:eastAsia="es-ES"/>
        </w:rPr>
        <w:t xml:space="preserve"> </w:t>
      </w:r>
    </w:p>
    <w:p w:rsidR="008F2BDE" w:rsidRPr="008F2BDE" w:rsidRDefault="008F2BDE" w:rsidP="008F2BDE">
      <w:pPr>
        <w:spacing w:after="0" w:line="240" w:lineRule="auto"/>
        <w:rPr>
          <w:rFonts w:ascii="Arial" w:eastAsia="Times New Roman" w:hAnsi="Arial" w:cs="Arial"/>
          <w:color w:val="0070C0"/>
          <w:lang w:eastAsia="es-ES"/>
        </w:rPr>
      </w:pPr>
    </w:p>
    <w:p w:rsidR="008F2BDE" w:rsidRPr="008F2BDE" w:rsidRDefault="008F2BDE" w:rsidP="008F2BDE">
      <w:pPr>
        <w:spacing w:after="0" w:line="240" w:lineRule="auto"/>
        <w:rPr>
          <w:rFonts w:ascii="Arial" w:eastAsia="Times New Roman" w:hAnsi="Arial" w:cs="Arial"/>
          <w:color w:val="0070C0"/>
          <w:lang w:eastAsia="es-ES"/>
        </w:rPr>
      </w:pP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UNIDAD 3</w:t>
      </w: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L</w:t>
      </w:r>
      <w:r w:rsidRPr="008F2BDE">
        <w:rPr>
          <w:rFonts w:ascii="Arial" w:eastAsia="Times New Roman" w:hAnsi="Arial" w:cs="Arial"/>
          <w:bCs/>
          <w:iCs/>
          <w:color w:val="0070C0"/>
          <w:u w:val="single"/>
        </w:rPr>
        <w:t>a crisis del 30, el surgimiento de los fascismos y la Segunda Guerra Mundial</w:t>
      </w: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70C0"/>
          <w:u w:val="single"/>
        </w:rPr>
      </w:pPr>
    </w:p>
    <w:p w:rsidR="008F2BDE" w:rsidRPr="00D375CF" w:rsidRDefault="008F2BDE" w:rsidP="008F2BD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El impacto de la crisis en la economía Mundial y el fin del sistema internacional de intercambios “libres”. Las políticas de recuperación económica en Europa y en EE. UU. </w:t>
      </w:r>
    </w:p>
    <w:p w:rsidR="008F2BDE" w:rsidRPr="00D375CF" w:rsidRDefault="008F2BDE" w:rsidP="008F2BD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América Latina y el fin del modelo agro-exportador. Las políticas anticrisis y la Industrialización por sustitución de Importaciones. </w:t>
      </w:r>
    </w:p>
    <w:p w:rsidR="008F2BDE" w:rsidRPr="00D375CF" w:rsidRDefault="008F2BDE" w:rsidP="008F2BD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>Las tensiones sociales y políticas europeas. El Fascismo italiano. El Nazismo en Alemania. La Guerra Civil Española.</w:t>
      </w:r>
    </w:p>
    <w:p w:rsidR="008F2BDE" w:rsidRPr="00D375CF" w:rsidRDefault="008F2BDE" w:rsidP="008F2BD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El estallido de la 2º Guerra Mundial. Etapas del conflicto bélico, escenarios y estados beligerantes. </w:t>
      </w:r>
    </w:p>
    <w:p w:rsidR="008F2BDE" w:rsidRDefault="008F2BDE" w:rsidP="008F2BD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lastRenderedPageBreak/>
        <w:t>La derrota de los fascismos y la formación de un nuevo sistema- mundo a partir de los acuerdos de Yalta y Bretón Woods.</w:t>
      </w:r>
    </w:p>
    <w:p w:rsidR="008F2BDE" w:rsidRPr="00D375CF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 </w:t>
      </w:r>
    </w:p>
    <w:p w:rsidR="008F2BDE" w:rsidRPr="00D375CF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8F2BDE" w:rsidRDefault="008F2BDE" w:rsidP="008F2BDE">
      <w:pPr>
        <w:spacing w:after="0" w:line="240" w:lineRule="auto"/>
        <w:rPr>
          <w:rFonts w:ascii="Arial" w:eastAsia="Times New Roman" w:hAnsi="Arial" w:cs="Arial"/>
          <w:color w:val="1F497D"/>
          <w:u w:val="single"/>
          <w:lang w:eastAsia="es-ES"/>
        </w:rPr>
      </w:pPr>
    </w:p>
    <w:p w:rsidR="008F2BDE" w:rsidRPr="008F2BDE" w:rsidRDefault="008F2BDE" w:rsidP="008F2BDE">
      <w:pPr>
        <w:spacing w:after="0" w:line="240" w:lineRule="auto"/>
        <w:rPr>
          <w:rFonts w:ascii="Arial" w:eastAsia="Times New Roman" w:hAnsi="Arial" w:cs="Arial"/>
          <w:i/>
          <w:color w:val="0070C0"/>
          <w:u w:val="single"/>
          <w:lang w:eastAsia="es-ES"/>
        </w:rPr>
      </w:pPr>
      <w:r w:rsidRPr="008F2BDE">
        <w:rPr>
          <w:rFonts w:ascii="Arial" w:eastAsia="Times New Roman" w:hAnsi="Arial" w:cs="Arial"/>
          <w:color w:val="0070C0"/>
          <w:u w:val="single"/>
          <w:lang w:eastAsia="es-ES"/>
        </w:rPr>
        <w:t>TERCER BLOQUE</w:t>
      </w:r>
      <w:r w:rsidRPr="008F2BDE">
        <w:rPr>
          <w:rFonts w:ascii="Arial" w:eastAsia="Times New Roman" w:hAnsi="Arial" w:cs="Arial"/>
          <w:color w:val="0070C0"/>
          <w:lang w:eastAsia="es-ES"/>
        </w:rPr>
        <w:t xml:space="preserve">              </w:t>
      </w:r>
      <w:r w:rsidRPr="008F2BDE">
        <w:rPr>
          <w:rFonts w:ascii="Arial" w:eastAsia="Times New Roman" w:hAnsi="Arial" w:cs="Arial"/>
          <w:color w:val="0070C0"/>
          <w:u w:val="single"/>
          <w:lang w:eastAsia="es-ES"/>
        </w:rPr>
        <w:t>SUBEJE: Las transformaciones americanas y argentinas</w:t>
      </w:r>
    </w:p>
    <w:p w:rsid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u w:val="single"/>
        </w:rPr>
      </w:pP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UNIDAD 4</w:t>
      </w: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La ley Sáenz Peña y las primeras presidencias radicales</w:t>
      </w:r>
    </w:p>
    <w:p w:rsidR="008F2BDE" w:rsidRPr="00D375CF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</w:rPr>
      </w:pPr>
    </w:p>
    <w:p w:rsidR="008F2BDE" w:rsidRPr="00D375CF" w:rsidRDefault="008F2BDE" w:rsidP="008F2BD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La ley Sáenz Peña y la reforma del sistema político argentino: ¿un cambio desde arriba o un cambio desde abajo? La transición hacia una democracia ampliada. </w:t>
      </w:r>
    </w:p>
    <w:p w:rsidR="008F2BDE" w:rsidRPr="00D375CF" w:rsidRDefault="008F2BDE" w:rsidP="008F2BD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La vida política bajo el </w:t>
      </w:r>
      <w:proofErr w:type="spellStart"/>
      <w:r w:rsidRPr="00D375CF">
        <w:rPr>
          <w:rFonts w:ascii="Arial" w:eastAsia="Times New Roman" w:hAnsi="Arial" w:cs="Arial"/>
          <w:color w:val="000000"/>
        </w:rPr>
        <w:t>yrigoyenismo</w:t>
      </w:r>
      <w:proofErr w:type="spellEnd"/>
      <w:r w:rsidRPr="00D375CF">
        <w:rPr>
          <w:rFonts w:ascii="Arial" w:eastAsia="Times New Roman" w:hAnsi="Arial" w:cs="Arial"/>
          <w:color w:val="000000"/>
        </w:rPr>
        <w:t xml:space="preserve">. Las tensiones internas en el partido gobernante. Faccionalismo y fractura de la Unión Cívica Radical (UCR). Los conservadores en la oposición: en el parlamento, en las provincias y en la competencia electoral. La oposición socialista frente al </w:t>
      </w:r>
      <w:proofErr w:type="spellStart"/>
      <w:r w:rsidRPr="00D375CF">
        <w:rPr>
          <w:rFonts w:ascii="Arial" w:eastAsia="Times New Roman" w:hAnsi="Arial" w:cs="Arial"/>
          <w:color w:val="000000"/>
        </w:rPr>
        <w:t>yrigoyenismo</w:t>
      </w:r>
      <w:proofErr w:type="spellEnd"/>
      <w:r w:rsidRPr="00D375CF">
        <w:rPr>
          <w:rFonts w:ascii="Arial" w:eastAsia="Times New Roman" w:hAnsi="Arial" w:cs="Arial"/>
          <w:color w:val="000000"/>
        </w:rPr>
        <w:t xml:space="preserve">. </w:t>
      </w:r>
    </w:p>
    <w:p w:rsidR="008F2BDE" w:rsidRPr="00D375CF" w:rsidRDefault="008F2BDE" w:rsidP="008F2BD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Tensiones sociales y el movimiento obrero. La crisis de la semana trágica (1919) y la formación de la Liga Patriótica. El golpe cívico-militar y la caída del gobierno de  Yrigoyen. </w:t>
      </w:r>
    </w:p>
    <w:p w:rsidR="008F2BDE" w:rsidRPr="00D375CF" w:rsidRDefault="008F2BDE" w:rsidP="008F2BD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F2BDE" w:rsidRPr="004315F0" w:rsidRDefault="008F2BDE" w:rsidP="008F2BDE">
      <w:pPr>
        <w:spacing w:after="0" w:line="240" w:lineRule="auto"/>
        <w:rPr>
          <w:rFonts w:ascii="Arial" w:eastAsia="Times New Roman" w:hAnsi="Arial" w:cs="Arial"/>
          <w:color w:val="1F497D"/>
          <w:u w:val="single"/>
          <w:lang w:eastAsia="es-ES"/>
        </w:rPr>
      </w:pP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UNIDAD 5</w:t>
      </w:r>
    </w:p>
    <w:p w:rsid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La década Infame</w:t>
      </w:r>
      <w:r w:rsidRPr="004412E9">
        <w:rPr>
          <w:rFonts w:ascii="Arial" w:eastAsia="Times New Roman" w:hAnsi="Arial" w:cs="Arial"/>
          <w:bCs/>
          <w:color w:val="000000"/>
          <w:u w:val="single"/>
        </w:rPr>
        <w:t xml:space="preserve">, </w:t>
      </w:r>
    </w:p>
    <w:p w:rsidR="008F2BDE" w:rsidRPr="004412E9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</w:rPr>
      </w:pPr>
    </w:p>
    <w:p w:rsidR="008F2BDE" w:rsidRPr="00D375CF" w:rsidRDefault="008F2BDE" w:rsidP="008F2BD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El primer golpe de Estado. Autoritarismo y fraude. La industrialización por sustitución de importaciones. Las políticas económicas frente a la crisis mundial. Las transformaciones sociales. Las migraciones internas. El triunfo de Ortiz y la cuestión del fraude electoral. </w:t>
      </w:r>
    </w:p>
    <w:p w:rsidR="008F2BDE" w:rsidRDefault="008F2BDE" w:rsidP="008F2BD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</w:rPr>
      </w:pPr>
      <w:r w:rsidRPr="00D375CF">
        <w:rPr>
          <w:rFonts w:ascii="Arial" w:eastAsia="Times New Roman" w:hAnsi="Arial" w:cs="Arial"/>
          <w:color w:val="000000"/>
        </w:rPr>
        <w:t xml:space="preserve">La Argentina frente a la 2º Guerra Mundial. Las condiciones políticas del golpe militar de 1943. El gobierno militar frente a la guerra, la política interna, y el movimiento obrero. Cambios y continuidades del gobierno militar: El Grupo de Oficiales Unidos (GOU), </w:t>
      </w: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 xml:space="preserve">UNIDAD 6 </w:t>
      </w: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  <w:r w:rsidRPr="008F2BDE">
        <w:rPr>
          <w:rFonts w:ascii="Arial" w:eastAsia="Times New Roman" w:hAnsi="Arial" w:cs="Arial"/>
          <w:bCs/>
          <w:color w:val="0070C0"/>
          <w:u w:val="single"/>
        </w:rPr>
        <w:t>El proyecto peronista y el populismo en América Latina</w:t>
      </w:r>
    </w:p>
    <w:p w:rsidR="008F2BDE" w:rsidRPr="008F2BDE" w:rsidRDefault="008F2BDE" w:rsidP="008F2B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70C0"/>
          <w:u w:val="single"/>
        </w:rPr>
      </w:pPr>
    </w:p>
    <w:p w:rsidR="008F2BDE" w:rsidRPr="004412E9" w:rsidRDefault="008F2BDE" w:rsidP="008F2BDE">
      <w:pPr>
        <w:pStyle w:val="Prrafodelist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412E9">
        <w:rPr>
          <w:rFonts w:ascii="Arial" w:eastAsia="Times New Roman" w:hAnsi="Arial" w:cs="Arial"/>
          <w:color w:val="000000"/>
        </w:rPr>
        <w:t xml:space="preserve">Los populismos latinoamericanos: las democracias de masas y las dictaduras militares, la economía política del populismo y las tensiones </w:t>
      </w:r>
      <w:proofErr w:type="spellStart"/>
      <w:r w:rsidRPr="004412E9">
        <w:rPr>
          <w:rFonts w:ascii="Arial" w:eastAsia="Times New Roman" w:hAnsi="Arial" w:cs="Arial"/>
          <w:color w:val="000000"/>
        </w:rPr>
        <w:t>distribucionistas</w:t>
      </w:r>
      <w:proofErr w:type="spellEnd"/>
      <w:r w:rsidRPr="004412E9">
        <w:rPr>
          <w:rFonts w:ascii="Arial" w:eastAsia="Times New Roman" w:hAnsi="Arial" w:cs="Arial"/>
          <w:color w:val="000000"/>
        </w:rPr>
        <w:t>. Las diferentes miradas sobre los “líderes carismáticos y las masas conducidas”.</w:t>
      </w:r>
    </w:p>
    <w:p w:rsidR="008F2BDE" w:rsidRPr="004412E9" w:rsidRDefault="008F2BDE" w:rsidP="008F2BDE">
      <w:pPr>
        <w:pStyle w:val="Prrafodelist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412E9">
        <w:rPr>
          <w:rFonts w:ascii="Arial" w:eastAsia="Times New Roman" w:hAnsi="Arial" w:cs="Arial"/>
          <w:color w:val="000000"/>
        </w:rPr>
        <w:t>Perón, los sectores nacionalistas y liberales del ejército. H</w:t>
      </w:r>
      <w:r>
        <w:rPr>
          <w:rFonts w:ascii="Arial" w:eastAsia="Times New Roman" w:hAnsi="Arial" w:cs="Arial"/>
          <w:color w:val="000000"/>
        </w:rPr>
        <w:t xml:space="preserve">acia el 17 de octubre: Política </w:t>
      </w:r>
      <w:r w:rsidRPr="004412E9">
        <w:rPr>
          <w:rFonts w:ascii="Arial" w:eastAsia="Times New Roman" w:hAnsi="Arial" w:cs="Arial"/>
          <w:color w:val="000000"/>
        </w:rPr>
        <w:t xml:space="preserve">sindical y laboral. Reacciones y rechazos. La caída de Perón y el movimiento obrero. El 17 de octubre y las elecciones. Una sociedad políticamente escindida: peronistas y antiperonistas. </w:t>
      </w:r>
    </w:p>
    <w:p w:rsidR="008F2BDE" w:rsidRPr="004412E9" w:rsidRDefault="008F2BDE" w:rsidP="008F2BDE">
      <w:pPr>
        <w:pStyle w:val="Prrafodelist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412E9">
        <w:rPr>
          <w:rFonts w:ascii="Arial" w:eastAsia="Times New Roman" w:hAnsi="Arial" w:cs="Arial"/>
          <w:color w:val="000000"/>
        </w:rPr>
        <w:t xml:space="preserve">El primer peronismo: 1946-1955. Oposición y gobierno frente al nuevo escenario de la política de masas. Cambios en el movimiento obrero: crecimiento cuantitativo, nueva legislación y </w:t>
      </w:r>
      <w:proofErr w:type="spellStart"/>
      <w:r w:rsidRPr="004412E9">
        <w:rPr>
          <w:rFonts w:ascii="Arial" w:eastAsia="Times New Roman" w:hAnsi="Arial" w:cs="Arial"/>
          <w:color w:val="000000"/>
        </w:rPr>
        <w:t>peronización</w:t>
      </w:r>
      <w:proofErr w:type="spellEnd"/>
      <w:r w:rsidRPr="004412E9">
        <w:rPr>
          <w:rFonts w:ascii="Arial" w:eastAsia="Times New Roman" w:hAnsi="Arial" w:cs="Arial"/>
          <w:color w:val="000000"/>
        </w:rPr>
        <w:t xml:space="preserve"> de los sindicatos. Las políticas económicas sociales: distribución social, crecimiento industrial y la situación de las producciones primarias. El rol del Estado. Tensiones políticas en las Fuerzas Armadas, con la Iglesia y la oposición: El golpe militar de 1955 y la caída del gobierno de Perón. </w:t>
      </w:r>
    </w:p>
    <w:p w:rsidR="008F2BDE" w:rsidRPr="004315F0" w:rsidRDefault="008F2BDE" w:rsidP="008F2BDE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8F2BDE" w:rsidRDefault="008F2BDE" w:rsidP="00210D28">
      <w:pPr>
        <w:spacing w:after="0" w:line="240" w:lineRule="auto"/>
        <w:rPr>
          <w:rFonts w:ascii="Arial" w:eastAsia="Times New Roman" w:hAnsi="Arial" w:cs="Times New Roman"/>
          <w:noProof/>
          <w:szCs w:val="20"/>
          <w:lang w:val="es-ES" w:eastAsia="es-ES"/>
        </w:rPr>
      </w:pPr>
    </w:p>
    <w:sectPr w:rsidR="008F2BDE" w:rsidSect="00581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00000000" w:usb1="D200FDFF" w:usb2="0A24602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886"/>
    <w:multiLevelType w:val="hybridMultilevel"/>
    <w:tmpl w:val="00CE47C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645C"/>
    <w:multiLevelType w:val="hybridMultilevel"/>
    <w:tmpl w:val="9CBAF0C8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084BE3"/>
    <w:multiLevelType w:val="hybridMultilevel"/>
    <w:tmpl w:val="1F92A47A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872F7F"/>
    <w:multiLevelType w:val="hybridMultilevel"/>
    <w:tmpl w:val="9E92F3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3595F"/>
    <w:multiLevelType w:val="hybridMultilevel"/>
    <w:tmpl w:val="8EC808F2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3E31A7"/>
    <w:multiLevelType w:val="hybridMultilevel"/>
    <w:tmpl w:val="0114DE7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A5E06"/>
    <w:multiLevelType w:val="hybridMultilevel"/>
    <w:tmpl w:val="D3527178"/>
    <w:lvl w:ilvl="0" w:tplc="2C0A0019">
      <w:start w:val="1"/>
      <w:numFmt w:val="lowerLetter"/>
      <w:lvlText w:val="%1."/>
      <w:lvlJc w:val="left"/>
      <w:pPr>
        <w:ind w:left="927" w:hanging="360"/>
      </w:p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9E8"/>
    <w:rsid w:val="00087903"/>
    <w:rsid w:val="000A6A50"/>
    <w:rsid w:val="000D37D6"/>
    <w:rsid w:val="00210D28"/>
    <w:rsid w:val="002A57EB"/>
    <w:rsid w:val="00386B67"/>
    <w:rsid w:val="003E29E8"/>
    <w:rsid w:val="004C2AC6"/>
    <w:rsid w:val="005646E6"/>
    <w:rsid w:val="005813B8"/>
    <w:rsid w:val="0077136A"/>
    <w:rsid w:val="008E5558"/>
    <w:rsid w:val="008F2BDE"/>
    <w:rsid w:val="0095127C"/>
    <w:rsid w:val="009A2B42"/>
    <w:rsid w:val="00A94B88"/>
    <w:rsid w:val="00BB7675"/>
    <w:rsid w:val="00BE1ABC"/>
    <w:rsid w:val="00C90F38"/>
    <w:rsid w:val="00E40156"/>
    <w:rsid w:val="00E9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BDE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087903"/>
    <w:rPr>
      <w:color w:val="0563C1" w:themeColor="hyperlink"/>
      <w:u w:val="single"/>
    </w:rPr>
  </w:style>
  <w:style w:type="paragraph" w:customStyle="1" w:styleId="Standard">
    <w:name w:val="Standard"/>
    <w:rsid w:val="00386B6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diaz</dc:creator>
  <cp:lastModifiedBy>Daniel</cp:lastModifiedBy>
  <cp:revision>2</cp:revision>
  <dcterms:created xsi:type="dcterms:W3CDTF">2017-05-19T22:56:00Z</dcterms:created>
  <dcterms:modified xsi:type="dcterms:W3CDTF">2017-05-19T22:56:00Z</dcterms:modified>
</cp:coreProperties>
</file>